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hd w:val="clear" w:color="auto" w:fill="FFFFFF"/>
        <w:spacing w:lineRule="auto" w:line="240" w:beforeAutospacing="1" w:after="600"/>
        <w:jc w:val="center"/>
        <w:outlineLvl w:val="0"/>
        <w:rPr>
          <w:rFonts w:ascii="Times New Roman" w:hAnsi="Times New Roman" w:eastAsia="Times New Roman" w:cs="Times New Roman"/>
          <w:b/>
          <w:b/>
          <w:bCs/>
          <w:color w:val="000000" w:themeColor="text1"/>
          <w:kern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kern w:val="2"/>
          <w:sz w:val="24"/>
          <w:szCs w:val="24"/>
          <w:lang w:eastAsia="ru-RU"/>
        </w:rPr>
        <w:t>Политика Конфиденциальности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4"/>
          <w:szCs w:val="24"/>
          <w:lang w:eastAsia="ru-RU"/>
        </w:rPr>
        <w:t>Компания 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 xml:space="preserve">—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Общество с ограниченной ответственностью «Геопромедия 620062, Свердловская обл., г Екатеринбург, ул Малышева, стр 105, оф 207А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, ОГРН 1196658080607, ИНН/КПП 6670488955 / 667001001.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Style w:val="Strong"/>
          <w:rFonts w:cs="Times New Roman" w:ascii="Times New Roman" w:hAnsi="Times New Roman"/>
          <w:color w:val="000000" w:themeColor="text1"/>
          <w:sz w:val="24"/>
          <w:szCs w:val="24"/>
          <w:shd w:fill="FFFFFF" w:val="clear"/>
        </w:rPr>
        <w:t>Пользователь </w:t>
      </w:r>
      <w:r>
        <w:rPr>
          <w:rFonts w:cs="Times New Roman" w:ascii="Times New Roman" w:hAnsi="Times New Roman"/>
          <w:color w:val="000000" w:themeColor="text1"/>
          <w:sz w:val="24"/>
          <w:szCs w:val="24"/>
          <w:shd w:fill="FFFFFF" w:val="clear"/>
        </w:rPr>
        <w:t>— любое физическое лицо, осуществляющее доступ к Сервису посредством сети Интернет.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4"/>
          <w:szCs w:val="24"/>
          <w:lang w:eastAsia="ru-RU"/>
        </w:rPr>
        <w:t>Сервис</w:t>
      </w:r>
      <w:r>
        <w:rPr>
          <w:rFonts w:eastAsia="Times New Roman" w:cs="Times New Roman" w:ascii="Times New Roman" w:hAnsi="Times New Roman"/>
          <w:b/>
          <w:bCs/>
          <w:i/>
          <w:iCs/>
          <w:color w:val="000000" w:themeColor="text1"/>
          <w:sz w:val="24"/>
          <w:szCs w:val="24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— программное приложение «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val="en-US" w:eastAsia="ru-RU"/>
        </w:rPr>
        <w:t>GEO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val="en-US" w:eastAsia="ru-RU"/>
        </w:rPr>
        <w:t>PRO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» для устройств, имеющих доступ в сеть Интернет, работающее на операционных системах iOS и Android, официальный сайт 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u w:val="single"/>
          <w:lang w:eastAsia="ru-RU"/>
        </w:rPr>
        <w:t>www.geometria.ru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 , и иные интерфейсы.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4"/>
          <w:szCs w:val="24"/>
          <w:lang w:eastAsia="ru-RU"/>
        </w:rPr>
        <w:t>Персональные данные 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— любая информация, относящаяся к прямо или косвенно определенному или определяемому физическому лицу (Пользователю).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4"/>
          <w:szCs w:val="24"/>
          <w:lang w:eastAsia="ru-RU"/>
        </w:rPr>
        <w:t>Обработка персональных данных 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— любое действие или совокупность действий, совершаемых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4"/>
          <w:szCs w:val="24"/>
          <w:lang w:eastAsia="ru-RU"/>
        </w:rPr>
        <w:t>Общие положения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Настоящая Политика действует в отношении любой информации, в том числе, Персональных данных, передаваемых Пользователями Компании в процессе использования Сервиса, и определяет порядок и условия Обработки такой информации.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4"/>
          <w:szCs w:val="24"/>
          <w:lang w:eastAsia="ru-RU"/>
        </w:rPr>
        <w:t>Информация Пользователя, обрабатываемая при использовании Сервиса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Компания вправе в указанных целях вносить Персональные данные в информационные системы, хранить и обрабатывать любыми не противоречащими законодательству Российской Федерации.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В Компании не обрабатываются биометрические данные, а также сведения, касающиеся расовой, национальной принадлежности, политических взглядов, религиозных или философских убеждений, интимной жизни.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b/>
          <w:b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000000" w:themeColor="text1"/>
          <w:sz w:val="24"/>
          <w:szCs w:val="24"/>
          <w:lang w:eastAsia="ru-RU"/>
        </w:rPr>
        <w:t>Цели обработки персональных данных.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регистрации Пользователя на сайте;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осуществление клиентской поддержки;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предоставление информации (включая информацию рекламного характера);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улучшение качества услуг и разработка новых;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проведение статистических и иных исследований, на основе обезличенных данных;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исследования удовлетворенности качеством предоставленных услуг и иных дополнительных возможностей, на сайте и в приложении Оператора и сервисах партнеров Оператора, которыми Пользователь пользуется.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4"/>
          <w:szCs w:val="24"/>
          <w:lang w:eastAsia="ru-RU"/>
        </w:rPr>
        <w:t>Принципы обработки Персональных данных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Компания обрабатывает Персональные данные на основании следующих принципов: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Autospacing="1" w:after="15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обработка Персональных данных осуществляется на законной и справедливой основе;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обработка Персональных данных ограничивается достижением конкретных, заранее определенных и законных целей;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не допускается обработка Персональных данных, несовместимая с целями сбора Персональных данных;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обработке подлежат только Персональные данные, которые отвечают целям их обработки;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данных, принимаются необходимые меры по удалению или уточнению неполных или неточных Персональных данных;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хранение Персональных данных осуществляется в форме, позволяющей определить Пользователя или иного субъекта Персональных данных;</w:t>
      </w:r>
    </w:p>
    <w:p>
      <w:pPr>
        <w:pStyle w:val="Normal"/>
        <w:numPr>
          <w:ilvl w:val="0"/>
          <w:numId w:val="1"/>
        </w:numPr>
        <w:shd w:val="clear" w:color="auto" w:fill="FFFFFF"/>
        <w:spacing w:lineRule="auto" w:line="240" w:before="0" w:after="15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обработка Персональных данных не используется в целях причинения имущественного и/или морального вреда субъектам Персональных данных, затруднения реализации их прав и свобод.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4"/>
          <w:szCs w:val="24"/>
          <w:lang w:eastAsia="ru-RU"/>
        </w:rPr>
        <w:t>Условия Обработки информации Пользователя и её передачи третьим лицам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Обработка информации осуществляется Компанией в соответствии с настоящей Политикой и внутренними актами Компании, а также законодательством Российском Федерации.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Кроме этого, Компания вправе обрабатывать Персональные данные в случаях, когда такая обработка необходима для осуществления прав и законных интересов Компании или третьих лиц, если при этом не нарушаются права Пользователя, а также когда обработка необходима для выполнения функций, полномочий и обязанностей, возложенных законодательством Российской Федерации.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Обработка информации осуществляется Компанией, а также иными третьими лицами, которые привлекаются Компанией к обработке, или которым передаются Персональные данные в указанных целях в соответствии с законодательством Российской Федерации. К числу подобных третьих лиц, в частности, могут относиться: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Компания имеет право привлекать третьих лиц к обработке полученных Персональных данных и/или передавать им полученные данные, а также получать от них данные в указанных целях без дополнительного согласия Пользователя при условии обеспечения указанными третьими лицами конфиденциальности и безопасности персональных данных при обработке. Допускается обработка Персональных данных указанными третьими лицами с использованием и без использования средств автоматизации, а также совершение ими любых действий по обработке Персональных данных, не противоречащих законодательству Российской Федерации.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Компания обязуется принимать необходимые правовые, организационные и технические меры для защиты получаемых персональных данных от неправомерного или случайного доступа к ним, уничтожения, изменения, блокирования, копирования, представления, распространения персональных данных, иных неправомерных действий в отношении персональных данных, и соблюдать принципы и правила обработки персональных данных, предусмотренные Федеральным законом от 27.07.2006 № 152-ФЗ «О персональных данных» и иными соответствующими нормативными актами.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В Компании запрещено принятие на основании исключительно автоматизированной обработки Персональных данных решений, порождающих юридические последствия в отношении Пользователя или иным образом затрагивающих его права и законные интересы.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Компания не размещает Персональные данные в общедоступных источниках без письменного согласия Пользователя или иного субъекта Персональных данных.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4"/>
          <w:szCs w:val="24"/>
          <w:lang w:eastAsia="ru-RU"/>
        </w:rPr>
        <w:t>Изменение Пользователем информации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Пользователь может в любой момент изменить предоставленную им информацию или её часть, воспользовавшись функцией редактирования информации в своём Профиле.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Пользователь также может удалить предоставленную им информацию, воспользовавшись функцией удаления информации в своём Профиле. При этом удаление Учетной записи означает отзыв согласия Пользователя на Обработку его информации, включая Персональные данные, и приведет к невозможности использования всех или некоторых услуг Интернет-магазина.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 w:themeColor="text1"/>
          <w:sz w:val="24"/>
          <w:szCs w:val="24"/>
          <w:lang w:eastAsia="ru-RU"/>
        </w:rPr>
        <w:t>Взаимодействие с Пользователем по вопросам обработки информации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Пользователь вправе получить информацию о том, как Компания обрабатывает информацию и Персональные данные, включая информацию о перечне Персональных данных, основаниях, целях и сроках их обработки, способах обработки и уничтожения Персональных данных, третьих лицах, которым они передаются, а также иную информацию. Помимо этого, Пользователь может направить запрос на уточнение или внесение изменений в Персональные данные. Пользователь также вправе отозвать предоставленные Компании согласия на обработку Персональных данных.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 xml:space="preserve">В случае возникновения любых вопросов и обращений касательно обработки Персональных данных Пользователь может обратиться по адресу электронной почты 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val="en-US" w:eastAsia="ru-RU"/>
        </w:rPr>
        <w:t>law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@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val="en-US" w:eastAsia="ru-RU"/>
        </w:rPr>
        <w:t>geo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.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val="en-US" w:eastAsia="ru-RU"/>
        </w:rPr>
        <w:t>pro</w:t>
      </w: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 либо с помощью письменного обращения в адрес Компании.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b/>
          <w:bCs/>
          <w:color w:val="000000" w:themeColor="text1"/>
          <w:sz w:val="24"/>
          <w:szCs w:val="24"/>
          <w:lang w:eastAsia="ru-RU"/>
        </w:rPr>
        <w:t>Заключительные положения</w:t>
      </w:r>
    </w:p>
    <w:p>
      <w:pPr>
        <w:pStyle w:val="Normal"/>
        <w:shd w:val="clear" w:color="auto" w:fill="FFFFFF"/>
        <w:spacing w:lineRule="auto" w:line="240" w:beforeAutospacing="1" w:afterAutospacing="1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ru-RU"/>
        </w:rPr>
        <w:t>Политика может время от времени обновляться или иным образом изменяться Компанией, при этом любые изменения подлежат опубликованию Компанией и вступают в силу с момента их публикации.</w:t>
      </w:r>
    </w:p>
    <w:p>
      <w:pPr>
        <w:pStyle w:val="Normal"/>
        <w:spacing w:before="0" w:after="1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1"/>
    <w:uiPriority w:val="9"/>
    <w:qFormat/>
    <w:rsid w:val="0048462c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48462c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rong">
    <w:name w:val="Strong"/>
    <w:basedOn w:val="DefaultParagraphFont"/>
    <w:uiPriority w:val="22"/>
    <w:qFormat/>
    <w:rsid w:val="0048462c"/>
    <w:rPr>
      <w:b/>
      <w:bCs/>
    </w:rPr>
  </w:style>
  <w:style w:type="character" w:styleId="Style13">
    <w:name w:val="Emphasis"/>
    <w:basedOn w:val="DefaultParagraphFont"/>
    <w:uiPriority w:val="20"/>
    <w:qFormat/>
    <w:rsid w:val="0048462c"/>
    <w:rPr>
      <w:i/>
      <w:iCs/>
    </w:rPr>
  </w:style>
  <w:style w:type="character" w:styleId="Style14">
    <w:name w:val="Hyperlink"/>
    <w:basedOn w:val="DefaultParagraphFont"/>
    <w:uiPriority w:val="99"/>
    <w:semiHidden/>
    <w:unhideWhenUsed/>
    <w:rsid w:val="0048462c"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48462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5f5c09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LibreOffice/7.4.1.2$Windows_X86_64 LibreOffice_project/3c58a8f3a960df8bc8fd77b461821e42c061c5f0</Application>
  <AppVersion>15.0000</AppVersion>
  <Pages>2</Pages>
  <Words>867</Words>
  <Characters>6518</Characters>
  <CharactersWithSpaces>7334</CharactersWithSpaces>
  <Paragraphs>44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2023-05-05T07:39:00Z</dcterms:created>
  <dc:creator>Юрист</dc:creator>
  <dc:description/>
  <dc:language>ru-RU</dc:language>
  <cp:lastModifiedBy>Юрист</cp:lastModifiedBy>
  <dcterms:modified xsi:type="dcterms:W3CDTF">2023-05-05T08:11:00Z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